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79521" w14:textId="77777777" w:rsidR="00BA3B84" w:rsidRPr="000B39D4" w:rsidRDefault="00BA3B84" w:rsidP="00BA3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39D4">
        <w:rPr>
          <w:rFonts w:ascii="Arial" w:hAnsi="Arial" w:cs="Arial"/>
          <w:b/>
          <w:bCs/>
          <w:sz w:val="24"/>
          <w:szCs w:val="24"/>
        </w:rPr>
        <w:t>İSO İlk 500 Listesinde Sakarya'dan 35 Firma</w:t>
      </w:r>
    </w:p>
    <w:p w14:paraId="4100E5A2" w14:textId="77777777" w:rsidR="00BA3B84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>İstanbul Sanayi Odası tarafından bu yıl 58’incisi açıklanan “Türkiye’nin 500 Büyük Sanayi Kuruluşu” araştırması 2025 yılı sonuçlarına göre listeye girme başarısı gösteren firmalar belli oldu.</w:t>
      </w:r>
    </w:p>
    <w:p w14:paraId="0A2B4DD4" w14:textId="19AD079C" w:rsidR="00BA3B84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>“Türkiye’nin 500 Büyük Sanayi Kuruluşu 2025” araştırmasına göre, en büyük 500 sanayi kuruluşunun üretimden satışları bir önceki araştırmaya göre yüzde 28 artarak 11 trilyon 118 Milyar TL’ye ulaştı.</w:t>
      </w:r>
    </w:p>
    <w:p w14:paraId="3A556847" w14:textId="77777777" w:rsidR="00BA3B84" w:rsidRPr="000B39D4" w:rsidRDefault="00BA3B84" w:rsidP="00BA3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39D4">
        <w:rPr>
          <w:rFonts w:ascii="Arial" w:hAnsi="Arial" w:cs="Arial"/>
          <w:b/>
          <w:bCs/>
          <w:sz w:val="24"/>
          <w:szCs w:val="24"/>
        </w:rPr>
        <w:t xml:space="preserve">Listede üretimden net satış miktarına göre Sakarya’dan 35 firma yer aldı. </w:t>
      </w:r>
    </w:p>
    <w:p w14:paraId="798E3059" w14:textId="77777777" w:rsidR="00BA3B84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 xml:space="preserve">Listedeki 35 Sakarya firmasından SATSO adıyla kayıtlı 6 firma, diğer illerdeki Odalara kayıtlı olup </w:t>
      </w:r>
      <w:proofErr w:type="spellStart"/>
      <w:r w:rsidRPr="000B39D4">
        <w:rPr>
          <w:rFonts w:ascii="Arial" w:hAnsi="Arial" w:cs="Arial"/>
          <w:sz w:val="24"/>
          <w:szCs w:val="24"/>
        </w:rPr>
        <w:t>SATSO’da</w:t>
      </w:r>
      <w:proofErr w:type="spellEnd"/>
      <w:r w:rsidRPr="000B39D4">
        <w:rPr>
          <w:rFonts w:ascii="Arial" w:hAnsi="Arial" w:cs="Arial"/>
          <w:sz w:val="24"/>
          <w:szCs w:val="24"/>
        </w:rPr>
        <w:t xml:space="preserve"> şube üyesi olarak kayıtlı bulunan 27 firma ve Akyazı Ticaret ve Sanayi Odası’na kayıtlı ise 2 firma yer aldı.</w:t>
      </w:r>
    </w:p>
    <w:p w14:paraId="5EE1CE40" w14:textId="77777777" w:rsidR="00BA3B84" w:rsidRPr="000B39D4" w:rsidRDefault="00BA3B84" w:rsidP="00BA3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39D4">
        <w:rPr>
          <w:rFonts w:ascii="Arial" w:hAnsi="Arial" w:cs="Arial"/>
          <w:b/>
          <w:bCs/>
          <w:sz w:val="24"/>
          <w:szCs w:val="24"/>
        </w:rPr>
        <w:t>2 Firma Listeye Girme Başarısı Gösterdi, 17 Firma Sıralamasını Yükseltti</w:t>
      </w:r>
    </w:p>
    <w:p w14:paraId="41813BD5" w14:textId="17B25A46" w:rsidR="009B3ED3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>2024 araştırmasıyla kıyaslandığında 2 firma listeye girme başarısı gösterirken 17 firma da listedeki sıralamasını yükseltme performansı gösterdi.</w:t>
      </w:r>
    </w:p>
    <w:p w14:paraId="746A2C9C" w14:textId="5A76F59E" w:rsidR="00BA3B84" w:rsidRPr="000B39D4" w:rsidRDefault="00BA3B84" w:rsidP="00BA3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0B39D4">
        <w:rPr>
          <w:rFonts w:ascii="Arial" w:hAnsi="Arial" w:cs="Arial"/>
          <w:b/>
          <w:bCs/>
          <w:sz w:val="24"/>
          <w:szCs w:val="24"/>
        </w:rPr>
        <w:t>Yeni Yatırımlar, Daha Güçlü Sanayi, Daha Fazla Sakaryalı Firma</w:t>
      </w:r>
    </w:p>
    <w:p w14:paraId="183230C2" w14:textId="146928A2" w:rsidR="00BA3B84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>Listeyi değerlendiren SATSO Yönetim Kurulu Başkanı A. Akgün Altuğ;</w:t>
      </w:r>
      <w:r w:rsidRPr="000B39D4">
        <w:rPr>
          <w:rFonts w:ascii="Arial" w:hAnsi="Arial" w:cs="Arial"/>
          <w:sz w:val="24"/>
          <w:szCs w:val="24"/>
        </w:rPr>
        <w:t xml:space="preserve"> “</w:t>
      </w:r>
      <w:r w:rsidRPr="000B39D4">
        <w:rPr>
          <w:rFonts w:ascii="Arial" w:hAnsi="Arial" w:cs="Arial"/>
          <w:sz w:val="24"/>
          <w:szCs w:val="24"/>
        </w:rPr>
        <w:t>Sakarya</w:t>
      </w:r>
      <w:r w:rsidRPr="000B39D4">
        <w:rPr>
          <w:rFonts w:ascii="Arial" w:hAnsi="Arial" w:cs="Arial"/>
          <w:sz w:val="24"/>
          <w:szCs w:val="24"/>
        </w:rPr>
        <w:t>’mız</w:t>
      </w:r>
      <w:r w:rsidRPr="000B39D4">
        <w:rPr>
          <w:rFonts w:ascii="Arial" w:hAnsi="Arial" w:cs="Arial"/>
          <w:sz w:val="24"/>
          <w:szCs w:val="24"/>
        </w:rPr>
        <w:t>, güçlü sanayi altyapısı, nitelikli iş gücü ve ihracat odaklı üretim kabiliyetiyle ekonomi</w:t>
      </w:r>
      <w:r w:rsidRPr="000B39D4">
        <w:rPr>
          <w:rFonts w:ascii="Arial" w:hAnsi="Arial" w:cs="Arial"/>
          <w:sz w:val="24"/>
          <w:szCs w:val="24"/>
        </w:rPr>
        <w:t xml:space="preserve">ye </w:t>
      </w:r>
      <w:r w:rsidRPr="000B39D4">
        <w:rPr>
          <w:rFonts w:ascii="Arial" w:hAnsi="Arial" w:cs="Arial"/>
          <w:sz w:val="24"/>
          <w:szCs w:val="24"/>
        </w:rPr>
        <w:t>değer kat</w:t>
      </w:r>
      <w:r w:rsidRPr="000B39D4">
        <w:rPr>
          <w:rFonts w:ascii="Arial" w:hAnsi="Arial" w:cs="Arial"/>
          <w:sz w:val="24"/>
          <w:szCs w:val="24"/>
        </w:rPr>
        <w:t xml:space="preserve">an ilk illerdendir. </w:t>
      </w:r>
      <w:r w:rsidRPr="000B39D4">
        <w:rPr>
          <w:rFonts w:ascii="Arial" w:hAnsi="Arial" w:cs="Arial"/>
          <w:sz w:val="24"/>
          <w:szCs w:val="24"/>
        </w:rPr>
        <w:t xml:space="preserve">Özellikle </w:t>
      </w:r>
      <w:r w:rsidRPr="000B39D4">
        <w:rPr>
          <w:rFonts w:ascii="Arial" w:hAnsi="Arial" w:cs="Arial"/>
          <w:sz w:val="24"/>
          <w:szCs w:val="24"/>
        </w:rPr>
        <w:t xml:space="preserve">hayata geçeni altyapısı devam eden ve planlanan OSB’ </w:t>
      </w:r>
      <w:r w:rsidRPr="000B39D4">
        <w:rPr>
          <w:rFonts w:ascii="Arial" w:hAnsi="Arial" w:cs="Arial"/>
          <w:sz w:val="24"/>
          <w:szCs w:val="24"/>
        </w:rPr>
        <w:t>yatırımları</w:t>
      </w:r>
      <w:r w:rsidRPr="000B39D4">
        <w:rPr>
          <w:rFonts w:ascii="Arial" w:hAnsi="Arial" w:cs="Arial"/>
          <w:sz w:val="24"/>
          <w:szCs w:val="24"/>
        </w:rPr>
        <w:t xml:space="preserve"> </w:t>
      </w:r>
      <w:r w:rsidRPr="000B39D4">
        <w:rPr>
          <w:rFonts w:ascii="Arial" w:hAnsi="Arial" w:cs="Arial"/>
          <w:sz w:val="24"/>
          <w:szCs w:val="24"/>
        </w:rPr>
        <w:t xml:space="preserve">ve yeni yatırım projeleriyle birlikte önümüzdeki yıllarda İSO 500 listesinde daha fazla Sakaryalı firmayı görmeyi </w:t>
      </w:r>
      <w:r w:rsidRPr="000B39D4">
        <w:rPr>
          <w:rFonts w:ascii="Arial" w:hAnsi="Arial" w:cs="Arial"/>
          <w:sz w:val="24"/>
          <w:szCs w:val="24"/>
        </w:rPr>
        <w:t>arzu ediyoruz</w:t>
      </w:r>
      <w:r w:rsidRPr="000B39D4">
        <w:rPr>
          <w:rFonts w:ascii="Arial" w:hAnsi="Arial" w:cs="Arial"/>
          <w:sz w:val="24"/>
          <w:szCs w:val="24"/>
        </w:rPr>
        <w:t>.</w:t>
      </w:r>
    </w:p>
    <w:p w14:paraId="58852F22" w14:textId="6BBEBB1E" w:rsidR="00BA3B84" w:rsidRPr="000B39D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 xml:space="preserve">Ekonomik </w:t>
      </w:r>
      <w:r w:rsidRPr="000B39D4">
        <w:rPr>
          <w:rFonts w:ascii="Arial" w:hAnsi="Arial" w:cs="Arial"/>
          <w:sz w:val="24"/>
          <w:szCs w:val="24"/>
        </w:rPr>
        <w:t>büyüme</w:t>
      </w:r>
      <w:r w:rsidRPr="000B39D4">
        <w:rPr>
          <w:rFonts w:ascii="Arial" w:hAnsi="Arial" w:cs="Arial"/>
          <w:sz w:val="24"/>
          <w:szCs w:val="24"/>
        </w:rPr>
        <w:t xml:space="preserve"> </w:t>
      </w:r>
      <w:r w:rsidRPr="000B39D4">
        <w:rPr>
          <w:rFonts w:ascii="Arial" w:hAnsi="Arial" w:cs="Arial"/>
          <w:sz w:val="24"/>
          <w:szCs w:val="24"/>
        </w:rPr>
        <w:t xml:space="preserve">ve sürdürülebilir kalkınmanın temelinde </w:t>
      </w:r>
      <w:r w:rsidRPr="000B39D4">
        <w:rPr>
          <w:rFonts w:ascii="Arial" w:hAnsi="Arial" w:cs="Arial"/>
          <w:sz w:val="24"/>
          <w:szCs w:val="24"/>
        </w:rPr>
        <w:t xml:space="preserve">her zaman </w:t>
      </w:r>
      <w:r w:rsidRPr="000B39D4">
        <w:rPr>
          <w:rFonts w:ascii="Arial" w:hAnsi="Arial" w:cs="Arial"/>
          <w:sz w:val="24"/>
          <w:szCs w:val="24"/>
        </w:rPr>
        <w:t>üretim yer almaktadır</w:t>
      </w:r>
      <w:r w:rsidRPr="000B39D4">
        <w:rPr>
          <w:rFonts w:ascii="Arial" w:hAnsi="Arial" w:cs="Arial"/>
          <w:sz w:val="24"/>
          <w:szCs w:val="24"/>
        </w:rPr>
        <w:t>; bunu gelişmiş ekonomilerin hepsinde görüyoruz</w:t>
      </w:r>
      <w:r w:rsidRPr="000B39D4">
        <w:rPr>
          <w:rFonts w:ascii="Arial" w:hAnsi="Arial" w:cs="Arial"/>
          <w:sz w:val="24"/>
          <w:szCs w:val="24"/>
        </w:rPr>
        <w:t xml:space="preserve">. Türk sanayicisi, </w:t>
      </w:r>
      <w:r w:rsidRPr="000B39D4">
        <w:rPr>
          <w:rFonts w:ascii="Arial" w:hAnsi="Arial" w:cs="Arial"/>
          <w:sz w:val="24"/>
          <w:szCs w:val="24"/>
        </w:rPr>
        <w:t xml:space="preserve">üretim hafızası </w:t>
      </w:r>
      <w:r w:rsidRPr="000B39D4">
        <w:rPr>
          <w:rFonts w:ascii="Arial" w:hAnsi="Arial" w:cs="Arial"/>
          <w:sz w:val="24"/>
          <w:szCs w:val="24"/>
        </w:rPr>
        <w:t>ve çalışma azmi</w:t>
      </w:r>
      <w:r w:rsidRPr="000B39D4">
        <w:rPr>
          <w:rFonts w:ascii="Arial" w:hAnsi="Arial" w:cs="Arial"/>
          <w:sz w:val="24"/>
          <w:szCs w:val="24"/>
        </w:rPr>
        <w:t xml:space="preserve">, </w:t>
      </w:r>
      <w:r w:rsidRPr="000B39D4">
        <w:rPr>
          <w:rFonts w:ascii="Arial" w:hAnsi="Arial" w:cs="Arial"/>
          <w:sz w:val="24"/>
          <w:szCs w:val="24"/>
        </w:rPr>
        <w:t>üretim tesisleri</w:t>
      </w:r>
      <w:r w:rsidRPr="000B39D4">
        <w:rPr>
          <w:rFonts w:ascii="Arial" w:hAnsi="Arial" w:cs="Arial"/>
          <w:sz w:val="24"/>
          <w:szCs w:val="24"/>
        </w:rPr>
        <w:t xml:space="preserve">nin </w:t>
      </w:r>
      <w:r w:rsidRPr="000B39D4">
        <w:rPr>
          <w:rFonts w:ascii="Arial" w:hAnsi="Arial" w:cs="Arial"/>
          <w:sz w:val="24"/>
          <w:szCs w:val="24"/>
        </w:rPr>
        <w:t xml:space="preserve">teknolojik altyapıları, verimlilik </w:t>
      </w:r>
      <w:r w:rsidRPr="000B39D4">
        <w:rPr>
          <w:rFonts w:ascii="Arial" w:hAnsi="Arial" w:cs="Arial"/>
          <w:sz w:val="24"/>
          <w:szCs w:val="24"/>
        </w:rPr>
        <w:t xml:space="preserve">ve sürdürülebilirlik </w:t>
      </w:r>
      <w:r w:rsidRPr="000B39D4">
        <w:rPr>
          <w:rFonts w:ascii="Arial" w:hAnsi="Arial" w:cs="Arial"/>
          <w:sz w:val="24"/>
          <w:szCs w:val="24"/>
        </w:rPr>
        <w:t>düzeyleri</w:t>
      </w:r>
      <w:r w:rsidRPr="000B39D4">
        <w:rPr>
          <w:rFonts w:ascii="Arial" w:hAnsi="Arial" w:cs="Arial"/>
          <w:sz w:val="24"/>
          <w:szCs w:val="24"/>
        </w:rPr>
        <w:t xml:space="preserve">, </w:t>
      </w:r>
      <w:r w:rsidRPr="000B39D4">
        <w:rPr>
          <w:rFonts w:ascii="Arial" w:hAnsi="Arial" w:cs="Arial"/>
          <w:sz w:val="24"/>
          <w:szCs w:val="24"/>
        </w:rPr>
        <w:t xml:space="preserve">kalite standartları açısından </w:t>
      </w:r>
      <w:r w:rsidRPr="000B39D4">
        <w:rPr>
          <w:rFonts w:ascii="Arial" w:hAnsi="Arial" w:cs="Arial"/>
          <w:sz w:val="24"/>
          <w:szCs w:val="24"/>
        </w:rPr>
        <w:t xml:space="preserve">çok önde. </w:t>
      </w:r>
    </w:p>
    <w:p w14:paraId="25677E23" w14:textId="41D33B1F" w:rsidR="00453694" w:rsidRPr="000B39D4" w:rsidRDefault="00BA3B84" w:rsidP="0045369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 xml:space="preserve">Ancak </w:t>
      </w:r>
      <w:r w:rsidRPr="000B39D4">
        <w:rPr>
          <w:rFonts w:ascii="Arial" w:hAnsi="Arial" w:cs="Arial"/>
          <w:sz w:val="24"/>
          <w:szCs w:val="24"/>
        </w:rPr>
        <w:t xml:space="preserve">listede üretimden satışlar artış göstermiş olsa da sanayicimizin sürdürülebilir ve yatırıma dönüşecek olan kârlılığı ciddi oranda azalmış, </w:t>
      </w:r>
      <w:r w:rsidR="00453694" w:rsidRPr="000B39D4">
        <w:rPr>
          <w:rFonts w:ascii="Arial" w:hAnsi="Arial" w:cs="Arial"/>
          <w:sz w:val="24"/>
          <w:szCs w:val="24"/>
        </w:rPr>
        <w:t xml:space="preserve">maliyetleri yıllar içinde ciddi oranda artmış, </w:t>
      </w:r>
      <w:r w:rsidRPr="000B39D4">
        <w:rPr>
          <w:rFonts w:ascii="Arial" w:hAnsi="Arial" w:cs="Arial"/>
          <w:sz w:val="24"/>
          <w:szCs w:val="24"/>
        </w:rPr>
        <w:t xml:space="preserve">geleceği değil günü kurtarma </w:t>
      </w:r>
      <w:r w:rsidR="00453694" w:rsidRPr="000B39D4">
        <w:rPr>
          <w:rFonts w:ascii="Arial" w:hAnsi="Arial" w:cs="Arial"/>
          <w:sz w:val="24"/>
          <w:szCs w:val="24"/>
        </w:rPr>
        <w:t xml:space="preserve">psikolojisinde üretim yapan, sahip olduğu pazarı kaybetmemek adına birçok fedakarlıkta bulunan bir süreçte varlığını sürdürmeye çalışıyor. </w:t>
      </w:r>
      <w:r w:rsidR="00453694" w:rsidRPr="000B39D4">
        <w:rPr>
          <w:rFonts w:ascii="Arial" w:hAnsi="Arial" w:cs="Arial"/>
          <w:sz w:val="24"/>
          <w:szCs w:val="24"/>
        </w:rPr>
        <w:t xml:space="preserve">Üretici sahip olduğunu koruyamazken karının da büyük çoğunluğunu finansman giderlerine ayırmak zorunda kalıyor. </w:t>
      </w:r>
      <w:r w:rsidR="00453694" w:rsidRPr="000B39D4">
        <w:rPr>
          <w:rFonts w:ascii="Arial" w:hAnsi="Arial" w:cs="Arial"/>
          <w:sz w:val="24"/>
          <w:szCs w:val="24"/>
        </w:rPr>
        <w:t xml:space="preserve">Sanayicimizin zaten kârlılığı ikinci plana atmasının yanında yatırım iştahını, istihdamını koruma çabasında da zorlandığını görüyoruz. </w:t>
      </w:r>
    </w:p>
    <w:p w14:paraId="2DE5F4D5" w14:textId="359975F9" w:rsidR="00453694" w:rsidRPr="000B39D4" w:rsidRDefault="00453694" w:rsidP="0045369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 xml:space="preserve">Ekonomimiz 23 çeyrektir aralıksız büyüyor ancak büyüme hem tüketim hem de iç pazarla geliyor. Finansmana erişim sıkıntısı, dövizdeki durağanlık, maliyetler, sektörleri olumsuz etkiliyor. </w:t>
      </w:r>
    </w:p>
    <w:p w14:paraId="389E7ADF" w14:textId="57418A58" w:rsidR="00BA3B84" w:rsidRDefault="00BA3B84" w:rsidP="00BA3B84">
      <w:pPr>
        <w:jc w:val="both"/>
        <w:rPr>
          <w:rFonts w:ascii="Arial" w:hAnsi="Arial" w:cs="Arial"/>
          <w:sz w:val="24"/>
          <w:szCs w:val="24"/>
        </w:rPr>
      </w:pPr>
      <w:r w:rsidRPr="000B39D4">
        <w:rPr>
          <w:rFonts w:ascii="Arial" w:hAnsi="Arial" w:cs="Arial"/>
          <w:sz w:val="24"/>
          <w:szCs w:val="24"/>
        </w:rPr>
        <w:t xml:space="preserve">Üreten, istihdam sağlayan, ihracat yapan ve katma değer oluşturan her </w:t>
      </w:r>
      <w:r w:rsidR="00453694" w:rsidRPr="000B39D4">
        <w:rPr>
          <w:rFonts w:ascii="Arial" w:hAnsi="Arial" w:cs="Arial"/>
          <w:sz w:val="24"/>
          <w:szCs w:val="24"/>
        </w:rPr>
        <w:t xml:space="preserve">firma </w:t>
      </w:r>
      <w:r w:rsidRPr="000B39D4">
        <w:rPr>
          <w:rFonts w:ascii="Arial" w:hAnsi="Arial" w:cs="Arial"/>
          <w:sz w:val="24"/>
          <w:szCs w:val="24"/>
        </w:rPr>
        <w:t xml:space="preserve">ülkemizin </w:t>
      </w:r>
      <w:r w:rsidR="00453694" w:rsidRPr="000B39D4">
        <w:rPr>
          <w:rFonts w:ascii="Arial" w:hAnsi="Arial" w:cs="Arial"/>
          <w:sz w:val="24"/>
          <w:szCs w:val="24"/>
        </w:rPr>
        <w:t>zenginleşmesidir</w:t>
      </w:r>
      <w:r w:rsidRPr="000B39D4">
        <w:rPr>
          <w:rFonts w:ascii="Arial" w:hAnsi="Arial" w:cs="Arial"/>
          <w:sz w:val="24"/>
          <w:szCs w:val="24"/>
        </w:rPr>
        <w:t xml:space="preserve">. </w:t>
      </w:r>
      <w:r w:rsidR="00ED7881" w:rsidRPr="000B39D4">
        <w:rPr>
          <w:rFonts w:ascii="Arial" w:hAnsi="Arial" w:cs="Arial"/>
          <w:sz w:val="24"/>
          <w:szCs w:val="24"/>
        </w:rPr>
        <w:t xml:space="preserve">Tüm bu tabloya rağmen üretip katma değer sağlayan, başarılarıyla </w:t>
      </w:r>
      <w:r w:rsidR="00ED7881" w:rsidRPr="000B39D4">
        <w:rPr>
          <w:rFonts w:ascii="Arial" w:hAnsi="Arial" w:cs="Arial"/>
          <w:sz w:val="24"/>
          <w:szCs w:val="24"/>
        </w:rPr>
        <w:lastRenderedPageBreak/>
        <w:t>şehrimize ve ülkemize katkı sağlayan firmalarımızın yönetimlerini tebrik ediyor, bu başarının en büyük mimarı olan emekçi firma çalışanlarına teşekkür ediyorum</w:t>
      </w:r>
      <w:r w:rsidR="00ED7881" w:rsidRPr="000B39D4">
        <w:rPr>
          <w:rFonts w:ascii="Arial" w:hAnsi="Arial" w:cs="Arial"/>
          <w:sz w:val="24"/>
          <w:szCs w:val="24"/>
        </w:rPr>
        <w:t xml:space="preserve">.” </w:t>
      </w:r>
    </w:p>
    <w:tbl>
      <w:tblPr>
        <w:tblW w:w="6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5080"/>
      </w:tblGrid>
      <w:tr w:rsidR="00BA53E0" w:rsidRPr="00BA53E0" w14:paraId="7C22B9CF" w14:textId="77777777" w:rsidTr="00BA53E0">
        <w:trPr>
          <w:trHeight w:val="30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CF19EF" w14:textId="77777777" w:rsidR="00BA53E0" w:rsidRPr="001C757F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1C757F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Genel Sıra No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22B913" w14:textId="77777777" w:rsidR="00BA53E0" w:rsidRPr="001C757F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</w:pPr>
            <w:r w:rsidRPr="001C757F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tr-TR"/>
                <w14:ligatures w14:val="none"/>
              </w:rPr>
              <w:t>Kuruluş Adı</w:t>
            </w:r>
          </w:p>
        </w:tc>
      </w:tr>
      <w:tr w:rsidR="00BA53E0" w:rsidRPr="00BA53E0" w14:paraId="0BC905E4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F24F9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7A3827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Toyota Otomotiv Sanayi Türkiye A.Ş.</w:t>
            </w:r>
          </w:p>
        </w:tc>
      </w:tr>
      <w:tr w:rsidR="00BA53E0" w:rsidRPr="00BA53E0" w14:paraId="432CC27D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F3A783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6E227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Coca-Cola İçecek A.Ş.</w:t>
            </w:r>
          </w:p>
        </w:tc>
      </w:tr>
      <w:tr w:rsidR="00BA53E0" w:rsidRPr="00BA53E0" w14:paraId="042B59F3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E030A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375101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Otokar Otomotiv ve Savunma Sanayi A.Ş.</w:t>
            </w:r>
          </w:p>
        </w:tc>
      </w:tr>
      <w:tr w:rsidR="00BA53E0" w:rsidRPr="00BA53E0" w14:paraId="7A967980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676CD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A860CC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Et ve Süt Kurumu Genel Müdürlüğü</w:t>
            </w:r>
          </w:p>
        </w:tc>
      </w:tr>
      <w:tr w:rsidR="00BA53E0" w:rsidRPr="00BA53E0" w14:paraId="67435476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02C6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51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73F32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Türk Traktör ve Ziraat Makineleri A.Ş.</w:t>
            </w:r>
          </w:p>
        </w:tc>
      </w:tr>
      <w:tr w:rsidR="00BA53E0" w:rsidRPr="00BA53E0" w14:paraId="7F10AB5C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C2F67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60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83318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Şenpiliç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Gıda Sanayi A.Ş.</w:t>
            </w:r>
          </w:p>
        </w:tc>
      </w:tr>
      <w:tr w:rsidR="00BA53E0" w:rsidRPr="00BA53E0" w14:paraId="23D48620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AF10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68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4D056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ASAŞ Alüminyum San. ve Tic. A.Ş.</w:t>
            </w:r>
          </w:p>
        </w:tc>
      </w:tr>
      <w:tr w:rsidR="00BA53E0" w:rsidRPr="00BA53E0" w14:paraId="49E8EE05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A475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85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FF22D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Köksan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Pet ve Plastik Ambalaj San. ve Tic. A.Ş.</w:t>
            </w:r>
          </w:p>
        </w:tc>
      </w:tr>
      <w:tr w:rsidR="00BA53E0" w:rsidRPr="00BA53E0" w14:paraId="0A024755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0141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94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0F0A1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Modern Oluklu Mukavva Ambalaj San. ve Tic. A.Ş.</w:t>
            </w:r>
          </w:p>
        </w:tc>
      </w:tr>
      <w:tr w:rsidR="00BA53E0" w:rsidRPr="00BA53E0" w14:paraId="4CAB3F04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745D9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108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BF51A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Daikin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Isıtma ve Soğutma Sistemleri San. Tic. A.Ş.</w:t>
            </w:r>
          </w:p>
        </w:tc>
      </w:tr>
      <w:tr w:rsidR="00BA53E0" w:rsidRPr="00BA53E0" w14:paraId="6A1B5326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D58C3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110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6328A7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Yazaki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Otomotiv Yan San. ve Tic. A.Ş.</w:t>
            </w:r>
          </w:p>
        </w:tc>
      </w:tr>
      <w:tr w:rsidR="00BA53E0" w:rsidRPr="00BA53E0" w14:paraId="618C8C59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1D9C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117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1BB21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Cargill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Tarım ve Gıda San. Tic. A.Ş.</w:t>
            </w:r>
          </w:p>
        </w:tc>
      </w:tr>
      <w:tr w:rsidR="00BA53E0" w:rsidRPr="00BA53E0" w14:paraId="2AD9F0EC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12AAA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137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FEB106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Çimsa Çimento San. ve Tic. A.Ş.</w:t>
            </w:r>
          </w:p>
        </w:tc>
      </w:tr>
      <w:tr w:rsidR="00BA53E0" w:rsidRPr="00BA53E0" w14:paraId="28F0E8AA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C5AFD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159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3B59CD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Federal </w:t>
            </w: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Mogul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</w:t>
            </w: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Powertrain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Otomotiv A.Ş.</w:t>
            </w:r>
          </w:p>
        </w:tc>
      </w:tr>
      <w:tr w:rsidR="00BA53E0" w:rsidRPr="00BA53E0" w14:paraId="79E5E3CF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A7768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163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63ACB8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Goodyear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Lastikleri Türk A.Ş.</w:t>
            </w:r>
          </w:p>
        </w:tc>
      </w:tr>
      <w:tr w:rsidR="00BA53E0" w:rsidRPr="00BA53E0" w14:paraId="7B5301B5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17BA8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172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D18E7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Türkiye Raylı Sistem Araçları Sanayii A.Ş.</w:t>
            </w:r>
          </w:p>
        </w:tc>
      </w:tr>
      <w:tr w:rsidR="00BA53E0" w:rsidRPr="00BA53E0" w14:paraId="7D9EDE88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5697A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5C366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Balsu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Gıda San. ve Tic. A.Ş.</w:t>
            </w:r>
          </w:p>
        </w:tc>
      </w:tr>
      <w:tr w:rsidR="00BA53E0" w:rsidRPr="00BA53E0" w14:paraId="66325362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C098E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977A0E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Aydın Kuruyemiş San. ve Tic. A.Ş.</w:t>
            </w:r>
          </w:p>
        </w:tc>
      </w:tr>
      <w:tr w:rsidR="00BA53E0" w:rsidRPr="00BA53E0" w14:paraId="02E1335E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5D0D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1878DA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İstikbal Mobilya San. ve Tic. A.Ş.</w:t>
            </w:r>
          </w:p>
        </w:tc>
      </w:tr>
      <w:tr w:rsidR="00BA53E0" w:rsidRPr="00BA53E0" w14:paraId="74824833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7C4D68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B2415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Tırsan Treyler San. ve Tic. A.Ş.</w:t>
            </w:r>
          </w:p>
        </w:tc>
      </w:tr>
      <w:tr w:rsidR="00BA53E0" w:rsidRPr="00BA53E0" w14:paraId="4608542A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CE61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197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B230D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Durak Fındık San. ve Tic. A.Ş.</w:t>
            </w:r>
          </w:p>
        </w:tc>
      </w:tr>
      <w:tr w:rsidR="00BA53E0" w:rsidRPr="00BA53E0" w14:paraId="6D2F696F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1A19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232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F182B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Noksel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Çelik Boru Sanayi A.Ş.</w:t>
            </w:r>
          </w:p>
        </w:tc>
      </w:tr>
      <w:tr w:rsidR="00BA53E0" w:rsidRPr="00BA53E0" w14:paraId="046FBA82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CBCD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240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144A3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Ofi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Tarım San. ve Tic. A.Ş.</w:t>
            </w:r>
          </w:p>
        </w:tc>
      </w:tr>
      <w:tr w:rsidR="00BA53E0" w:rsidRPr="00BA53E0" w14:paraId="21474526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2CC6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255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77F6E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Çamsan Entegre Ağaç San. ve Tic. A.Ş.</w:t>
            </w:r>
          </w:p>
        </w:tc>
      </w:tr>
      <w:tr w:rsidR="00BA53E0" w:rsidRPr="00BA53E0" w14:paraId="736BBAF0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7ED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267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F22B1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Gazi Metal </w:t>
            </w: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Mamülleri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San. ve Tic. A.Ş.</w:t>
            </w:r>
          </w:p>
        </w:tc>
      </w:tr>
      <w:tr w:rsidR="00BA53E0" w:rsidRPr="00BA53E0" w14:paraId="4D49E0BC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F822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272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5FBFB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Elvan Gıda San. ve Tic. A.Ş.</w:t>
            </w:r>
          </w:p>
        </w:tc>
      </w:tr>
      <w:tr w:rsidR="00BA53E0" w:rsidRPr="00BA53E0" w14:paraId="167DEB66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F7AA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281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51BAF3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Oba Makarnacılık San. ve Tic. A.Ş.</w:t>
            </w:r>
          </w:p>
        </w:tc>
      </w:tr>
      <w:tr w:rsidR="00BA53E0" w:rsidRPr="00BA53E0" w14:paraId="0F933DD1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C69EA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291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382940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Toyota </w:t>
            </w: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Boshoku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Türkiye Otomotiv San. ve Tic. A.Ş.</w:t>
            </w:r>
          </w:p>
        </w:tc>
      </w:tr>
      <w:tr w:rsidR="00BA53E0" w:rsidRPr="00BA53E0" w14:paraId="1BAF605B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72BEE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292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1D1B5B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As Ofis Damızlık Yumurta Yem Gıda San. ve Tic. A.Ş.</w:t>
            </w:r>
          </w:p>
        </w:tc>
      </w:tr>
      <w:tr w:rsidR="00BA53E0" w:rsidRPr="00BA53E0" w14:paraId="2ED8EE73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044EC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349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0DE9D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Akpa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Alüminyum San. ve Tic. A.Ş.</w:t>
            </w:r>
          </w:p>
        </w:tc>
      </w:tr>
      <w:tr w:rsidR="00BA53E0" w:rsidRPr="00BA53E0" w14:paraId="453B3BE0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07B35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356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C37A6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Oğuz Gıda San. ve Tic. A.Ş.</w:t>
            </w:r>
          </w:p>
        </w:tc>
      </w:tr>
      <w:tr w:rsidR="00BA53E0" w:rsidRPr="00BA53E0" w14:paraId="471AD58C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C96F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366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605E9E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Della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Gıda San. ve Tic. A.Ş.</w:t>
            </w:r>
          </w:p>
        </w:tc>
      </w:tr>
      <w:tr w:rsidR="00BA53E0" w:rsidRPr="00BA53E0" w14:paraId="12F83CC6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4954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382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2D03D2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Kalibre Boru San. ve Tic. A.Ş.</w:t>
            </w:r>
          </w:p>
        </w:tc>
      </w:tr>
      <w:tr w:rsidR="00BA53E0" w:rsidRPr="00BA53E0" w14:paraId="58E29935" w14:textId="77777777" w:rsidTr="00BA53E0">
        <w:trPr>
          <w:trHeight w:val="288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03538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394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469583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proofErr w:type="spellStart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Çekok</w:t>
            </w:r>
            <w:proofErr w:type="spellEnd"/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 xml:space="preserve"> Gıda San. ve Tic. A.Ş.</w:t>
            </w:r>
          </w:p>
        </w:tc>
      </w:tr>
      <w:tr w:rsidR="00BA53E0" w:rsidRPr="00BA53E0" w14:paraId="25A8C108" w14:textId="77777777" w:rsidTr="00BA53E0">
        <w:trPr>
          <w:trHeight w:val="300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1C5F33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470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7CCBF1" w14:textId="77777777" w:rsidR="00BA53E0" w:rsidRPr="00BA53E0" w:rsidRDefault="00BA53E0" w:rsidP="00BA53E0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</w:pPr>
            <w:r w:rsidRPr="00BA53E0">
              <w:rPr>
                <w:rFonts w:ascii="Aptos Narrow" w:eastAsia="Times New Roman" w:hAnsi="Aptos Narrow" w:cs="Times New Roman"/>
                <w:color w:val="000000"/>
                <w:kern w:val="0"/>
                <w:lang w:eastAsia="tr-TR"/>
                <w14:ligatures w14:val="none"/>
              </w:rPr>
              <w:t>Ak-Pres Metal Yedek Parça Makine San. ve Tic. A.Ş.</w:t>
            </w:r>
          </w:p>
        </w:tc>
      </w:tr>
    </w:tbl>
    <w:p w14:paraId="3A07722A" w14:textId="77777777" w:rsidR="00BA53E0" w:rsidRPr="000B39D4" w:rsidRDefault="00BA53E0" w:rsidP="00BA3B84">
      <w:pPr>
        <w:jc w:val="both"/>
        <w:rPr>
          <w:rFonts w:ascii="Arial" w:hAnsi="Arial" w:cs="Arial"/>
          <w:sz w:val="24"/>
          <w:szCs w:val="24"/>
        </w:rPr>
      </w:pPr>
    </w:p>
    <w:sectPr w:rsidR="00BA53E0" w:rsidRPr="000B39D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2BBC8" w14:textId="77777777" w:rsidR="00DE7948" w:rsidRDefault="00DE7948" w:rsidP="00BF01A9">
      <w:pPr>
        <w:spacing w:after="0" w:line="240" w:lineRule="auto"/>
      </w:pPr>
      <w:r>
        <w:separator/>
      </w:r>
    </w:p>
  </w:endnote>
  <w:endnote w:type="continuationSeparator" w:id="0">
    <w:p w14:paraId="789A6F0C" w14:textId="77777777" w:rsidR="00DE7948" w:rsidRDefault="00DE7948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19C60" w14:textId="77777777" w:rsidR="00DE7948" w:rsidRDefault="00DE7948" w:rsidP="00BF01A9">
      <w:pPr>
        <w:spacing w:after="0" w:line="240" w:lineRule="auto"/>
      </w:pPr>
      <w:r>
        <w:separator/>
      </w:r>
    </w:p>
  </w:footnote>
  <w:footnote w:type="continuationSeparator" w:id="0">
    <w:p w14:paraId="0C1DD9F5" w14:textId="77777777" w:rsidR="00DE7948" w:rsidRDefault="00DE7948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3B63"/>
    <w:rsid w:val="0003632B"/>
    <w:rsid w:val="000532A1"/>
    <w:rsid w:val="00062287"/>
    <w:rsid w:val="000B39D4"/>
    <w:rsid w:val="00104574"/>
    <w:rsid w:val="001C757F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16D0D"/>
    <w:rsid w:val="00433E61"/>
    <w:rsid w:val="00441825"/>
    <w:rsid w:val="00453694"/>
    <w:rsid w:val="0046226D"/>
    <w:rsid w:val="00465889"/>
    <w:rsid w:val="004806C7"/>
    <w:rsid w:val="00495270"/>
    <w:rsid w:val="004B0BCB"/>
    <w:rsid w:val="004C4A59"/>
    <w:rsid w:val="004E078A"/>
    <w:rsid w:val="004F2368"/>
    <w:rsid w:val="005140F6"/>
    <w:rsid w:val="00524263"/>
    <w:rsid w:val="00530646"/>
    <w:rsid w:val="00562C90"/>
    <w:rsid w:val="005A0F0C"/>
    <w:rsid w:val="005C4B4C"/>
    <w:rsid w:val="005C5B6F"/>
    <w:rsid w:val="00621FCE"/>
    <w:rsid w:val="006C0780"/>
    <w:rsid w:val="006E16C1"/>
    <w:rsid w:val="006E7371"/>
    <w:rsid w:val="006F0F6C"/>
    <w:rsid w:val="00727ADD"/>
    <w:rsid w:val="00743286"/>
    <w:rsid w:val="00826668"/>
    <w:rsid w:val="00843C62"/>
    <w:rsid w:val="0088393C"/>
    <w:rsid w:val="008867DC"/>
    <w:rsid w:val="008878A7"/>
    <w:rsid w:val="008E6EA2"/>
    <w:rsid w:val="0092011F"/>
    <w:rsid w:val="009334A9"/>
    <w:rsid w:val="009714C6"/>
    <w:rsid w:val="0097268F"/>
    <w:rsid w:val="00973A07"/>
    <w:rsid w:val="00995590"/>
    <w:rsid w:val="009B3107"/>
    <w:rsid w:val="009B3ED3"/>
    <w:rsid w:val="009C6A0C"/>
    <w:rsid w:val="00A21963"/>
    <w:rsid w:val="00A30174"/>
    <w:rsid w:val="00A35A87"/>
    <w:rsid w:val="00AB17BC"/>
    <w:rsid w:val="00AD0021"/>
    <w:rsid w:val="00AD6DD1"/>
    <w:rsid w:val="00B17BB0"/>
    <w:rsid w:val="00B32A2C"/>
    <w:rsid w:val="00B37D4B"/>
    <w:rsid w:val="00B514D5"/>
    <w:rsid w:val="00B812E9"/>
    <w:rsid w:val="00B8148D"/>
    <w:rsid w:val="00B8184B"/>
    <w:rsid w:val="00BA3B84"/>
    <w:rsid w:val="00BA53E0"/>
    <w:rsid w:val="00BA57CC"/>
    <w:rsid w:val="00BB77BD"/>
    <w:rsid w:val="00BE0BA4"/>
    <w:rsid w:val="00BF01A9"/>
    <w:rsid w:val="00BF2278"/>
    <w:rsid w:val="00C23A07"/>
    <w:rsid w:val="00CA03F5"/>
    <w:rsid w:val="00CA35B8"/>
    <w:rsid w:val="00D05B69"/>
    <w:rsid w:val="00D1625F"/>
    <w:rsid w:val="00D2045E"/>
    <w:rsid w:val="00D31D9D"/>
    <w:rsid w:val="00D462A1"/>
    <w:rsid w:val="00D82085"/>
    <w:rsid w:val="00DB0F22"/>
    <w:rsid w:val="00DE7948"/>
    <w:rsid w:val="00E84B90"/>
    <w:rsid w:val="00ED0FAC"/>
    <w:rsid w:val="00ED7881"/>
    <w:rsid w:val="00FA2769"/>
    <w:rsid w:val="00FC1224"/>
    <w:rsid w:val="00FC2773"/>
    <w:rsid w:val="00FD23FE"/>
    <w:rsid w:val="00F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2368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566</Words>
  <Characters>3742</Characters>
  <Application>Microsoft Office Word</Application>
  <DocSecurity>0</DocSecurity>
  <Lines>68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55</cp:revision>
  <dcterms:created xsi:type="dcterms:W3CDTF">2025-07-03T06:04:00Z</dcterms:created>
  <dcterms:modified xsi:type="dcterms:W3CDTF">2026-06-18T09:01:00Z</dcterms:modified>
</cp:coreProperties>
</file>